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D4D0C8"/>
          <w:left w:val="single" w:sz="6" w:space="0" w:color="D4D0C8"/>
          <w:bottom w:val="single" w:sz="6" w:space="0" w:color="D4D0C8"/>
          <w:right w:val="single" w:sz="6" w:space="0" w:color="D4D0C8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2"/>
        <w:gridCol w:w="7663"/>
      </w:tblGrid>
      <w:tr w:rsidR="00BE2D40" w:rsidRPr="00BE2D40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73"/>
              <w:gridCol w:w="3066"/>
            </w:tblGrid>
            <w:tr w:rsidR="00BE2D40" w:rsidRPr="00BE2D40">
              <w:trPr>
                <w:trHeight w:val="300"/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FFFFFF"/>
                  </w:tcBorders>
                  <w:vAlign w:val="center"/>
                  <w:hideMark/>
                </w:tcPr>
                <w:p w:rsidR="00BE2D40" w:rsidRPr="00BE2D40" w:rsidRDefault="00BE2D40" w:rsidP="00BE2D40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BE2D40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Извещение о проведении торговой процедуры "Запрос предложений (в форме ПДО) покупателя № 1210404" 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FFFFFF"/>
                  </w:tcBorders>
                  <w:vAlign w:val="center"/>
                  <w:hideMark/>
                </w:tcPr>
                <w:tbl>
                  <w:tblPr>
                    <w:tblW w:w="0" w:type="auto"/>
                    <w:jc w:val="righ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2"/>
                    <w:gridCol w:w="2568"/>
                  </w:tblGrid>
                  <w:tr w:rsidR="00BE2D40" w:rsidRPr="00BE2D40">
                    <w:trPr>
                      <w:tblCellSpacing w:w="0" w:type="dxa"/>
                      <w:jc w:val="right"/>
                    </w:trPr>
                    <w:tc>
                      <w:tcPr>
                        <w:tcW w:w="0" w:type="auto"/>
                        <w:tcBorders>
                          <w:top w:val="single" w:sz="6" w:space="0" w:color="D4D0C8"/>
                          <w:left w:val="single" w:sz="6" w:space="0" w:color="D4D0C8"/>
                          <w:bottom w:val="single" w:sz="6" w:space="0" w:color="D4D0C8"/>
                          <w:right w:val="single" w:sz="6" w:space="0" w:color="FFFFFF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BE2D40" w:rsidRPr="00BE2D40" w:rsidRDefault="00BE2D40" w:rsidP="00BE2D40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ascii="Tahoma" w:eastAsia="Times New Roman" w:hAnsi="Tahoma" w:cs="Tahoma"/>
                            <w:b/>
                            <w:bCs/>
                            <w:noProof/>
                            <w:sz w:val="15"/>
                            <w:szCs w:val="15"/>
                            <w:lang w:eastAsia="ru-RU"/>
                          </w:rPr>
                          <w:drawing>
                            <wp:inline distT="0" distB="0" distL="0" distR="0">
                              <wp:extent cx="172720" cy="180975"/>
                              <wp:effectExtent l="0" t="0" r="0" b="9525"/>
                              <wp:docPr id="1" name="Рисунок 1" descr="https://www.fabrikant.ru/images/icons/clock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s://www.fabrikant.ru/images/icons/clock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272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D4D0C8"/>
                          <w:left w:val="single" w:sz="6" w:space="0" w:color="D4D0C8"/>
                          <w:bottom w:val="single" w:sz="6" w:space="0" w:color="D4D0C8"/>
                          <w:right w:val="single" w:sz="6" w:space="0" w:color="FFFFFF"/>
                        </w:tcBorders>
                        <w:vAlign w:val="center"/>
                        <w:hideMark/>
                      </w:tcPr>
                      <w:p w:rsidR="00BE2D40" w:rsidRPr="00BE2D40" w:rsidRDefault="00BE2D40" w:rsidP="00BE2D40">
                        <w:pPr>
                          <w:spacing w:after="0" w:line="240" w:lineRule="auto"/>
                          <w:textAlignment w:val="top"/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</w:pPr>
                        <w:r w:rsidRPr="00BE2D40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Принять участие: 22 </w:t>
                        </w:r>
                        <w:proofErr w:type="spellStart"/>
                        <w:r w:rsidRPr="00BE2D40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>дн</w:t>
                        </w:r>
                        <w:proofErr w:type="spellEnd"/>
                        <w:r w:rsidRPr="00BE2D40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. 19 ч. 11 мин. </w:t>
                        </w:r>
                        <w:r w:rsidRPr="00BE2D40">
                          <w:rPr>
                            <w:rFonts w:ascii="Tahoma" w:eastAsia="Times New Roman" w:hAnsi="Tahoma" w:cs="Tahoma"/>
                            <w:color w:val="818181"/>
                            <w:sz w:val="13"/>
                            <w:szCs w:val="13"/>
                            <w:lang w:eastAsia="ru-RU"/>
                          </w:rPr>
                          <w:t>(*время Московское)</w:t>
                        </w:r>
                        <w:r w:rsidRPr="00BE2D40">
                          <w:rPr>
                            <w:rFonts w:ascii="Tahoma" w:eastAsia="Times New Roman" w:hAnsi="Tahoma" w:cs="Tahoma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</w:p>
                    </w:tc>
                  </w:tr>
                </w:tbl>
                <w:p w:rsidR="00BE2D40" w:rsidRPr="00BE2D40" w:rsidRDefault="00BE2D40" w:rsidP="00BE2D40">
                  <w:pPr>
                    <w:spacing w:after="0" w:line="240" w:lineRule="auto"/>
                    <w:jc w:val="right"/>
                    <w:textAlignment w:val="top"/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</w:tr>
          </w:tbl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Организатор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6" w:tgtFrame="_blank" w:tooltip="Просмотреть информационную карту участника" w:history="1">
              <w:r w:rsidRPr="00BE2D40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Открытое акционерное общество "Издательство "Советская Кубань"</w:t>
              </w:r>
            </w:hyperlink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, Россия, 350000, Краснодарский край, Краснодар, </w:t>
            </w:r>
            <w:proofErr w:type="spellStart"/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Рашпилевская</w:t>
            </w:r>
            <w:proofErr w:type="spellEnd"/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, д. 106</w:t>
            </w: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Заказчик: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ОАО "Издательство "Советская Кубань"</w:t>
            </w: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Контактное лицо: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hyperlink r:id="rId7" w:history="1">
              <w:proofErr w:type="spellStart"/>
              <w:r w:rsidRPr="00BE2D40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>Заричнюк</w:t>
              </w:r>
              <w:proofErr w:type="spellEnd"/>
              <w:r w:rsidRPr="00BE2D40">
                <w:rPr>
                  <w:rFonts w:ascii="Tahoma" w:eastAsia="Times New Roman" w:hAnsi="Tahoma" w:cs="Tahoma"/>
                  <w:color w:val="297CA6"/>
                  <w:sz w:val="15"/>
                  <w:szCs w:val="15"/>
                  <w:lang w:eastAsia="ru-RU"/>
                </w:rPr>
                <w:t xml:space="preserve"> Дарья Владимировна </w:t>
              </w:r>
            </w:hyperlink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Юрист</w:t>
            </w: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Общее наименование закупки: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Поставка бумаги газетной</w:t>
            </w: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Предмет договора</w:t>
            </w: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(наименование товаров, работ, услуг)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Borders>
                <w:top w:val="single" w:sz="6" w:space="0" w:color="D4D0C8"/>
                <w:left w:val="single" w:sz="6" w:space="0" w:color="D4D0C8"/>
                <w:bottom w:val="single" w:sz="6" w:space="0" w:color="D4D0C8"/>
                <w:right w:val="single" w:sz="6" w:space="0" w:color="D4D0C8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5"/>
              <w:gridCol w:w="4761"/>
              <w:gridCol w:w="567"/>
              <w:gridCol w:w="1494"/>
            </w:tblGrid>
            <w:tr w:rsidR="00BE2D40" w:rsidRPr="00BE2D40"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2D40" w:rsidRPr="00BE2D40" w:rsidRDefault="00BE2D40" w:rsidP="00BE2D40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E2D4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№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2D40" w:rsidRPr="00BE2D40" w:rsidRDefault="00BE2D40" w:rsidP="00BE2D40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E2D4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Наименование лота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2D40" w:rsidRPr="00BE2D40" w:rsidRDefault="00BE2D40" w:rsidP="00BE2D40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E2D4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Кол-во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0F4E7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2D40" w:rsidRPr="00BE2D40" w:rsidRDefault="00BE2D40" w:rsidP="00BE2D40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E2D4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Начальная цена лота</w:t>
                  </w:r>
                </w:p>
              </w:tc>
            </w:tr>
            <w:tr w:rsidR="00BE2D40" w:rsidRPr="00BE2D40">
              <w:tc>
                <w:tcPr>
                  <w:tcW w:w="675" w:type="dxa"/>
                  <w:tcBorders>
                    <w:top w:val="single" w:sz="6" w:space="0" w:color="D4D0C8"/>
                    <w:left w:val="single" w:sz="6" w:space="0" w:color="D4D0C8"/>
                    <w:bottom w:val="nil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2D40" w:rsidRPr="00BE2D40" w:rsidRDefault="00BE2D40" w:rsidP="00BE2D40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E2D4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2D40" w:rsidRPr="00BE2D40" w:rsidRDefault="00BE2D40" w:rsidP="00BE2D40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E2D4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Бумага газетная</w:t>
                  </w:r>
                  <w:r w:rsidRPr="00BE2D4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</w:r>
                  <w:r w:rsidRPr="00BE2D40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Бумага газетная марки "О", массой 45,0 г/м</w:t>
                  </w:r>
                  <w:proofErr w:type="gramStart"/>
                  <w:r w:rsidRPr="00BE2D40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>2</w:t>
                  </w:r>
                  <w:proofErr w:type="gramEnd"/>
                  <w:r w:rsidRPr="00BE2D40">
                    <w:rPr>
                      <w:rFonts w:ascii="Tahoma" w:eastAsia="Times New Roman" w:hAnsi="Tahoma" w:cs="Tahoma"/>
                      <w:b/>
                      <w:bCs/>
                      <w:sz w:val="15"/>
                      <w:szCs w:val="15"/>
                      <w:lang w:eastAsia="ru-RU"/>
                    </w:rPr>
                    <w:t xml:space="preserve"> форматом 168, 84 и 42 см для рулонной офсетной печати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2D40" w:rsidRPr="00BE2D40" w:rsidRDefault="00BE2D40" w:rsidP="00BE2D40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E2D4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165 т</w:t>
                  </w:r>
                </w:p>
              </w:tc>
              <w:tc>
                <w:tcPr>
                  <w:tcW w:w="0" w:type="auto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E2D40" w:rsidRPr="00BE2D40" w:rsidRDefault="00BE2D40" w:rsidP="00BE2D40">
                  <w:pPr>
                    <w:spacing w:after="0" w:line="240" w:lineRule="auto"/>
                    <w:textAlignment w:val="top"/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</w:pPr>
                  <w:r w:rsidRPr="00BE2D4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t>3 960 000,00 руб.</w:t>
                  </w:r>
                  <w:r w:rsidRPr="00BE2D40">
                    <w:rPr>
                      <w:rFonts w:ascii="Tahoma" w:eastAsia="Times New Roman" w:hAnsi="Tahoma" w:cs="Tahoma"/>
                      <w:sz w:val="15"/>
                      <w:szCs w:val="15"/>
                      <w:lang w:eastAsia="ru-RU"/>
                    </w:rPr>
                    <w:br/>
                    <w:t>в том числе НДС</w:t>
                  </w:r>
                </w:p>
              </w:tc>
            </w:tr>
          </w:tbl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Обеспечение заявки на участие: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Не требуется.</w:t>
            </w: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оплаты: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 xml:space="preserve">Отсрочка платежа 30 календарных дней </w:t>
            </w:r>
            <w:proofErr w:type="gramStart"/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 даты поставки</w:t>
            </w:r>
            <w:proofErr w:type="gramEnd"/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Условия поставки: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г. Краснодар, станция Краснодар-2 СКЖД</w:t>
            </w: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Сроки выполнения предмета договора: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01.12.2013-31.05.2014 гг.</w:t>
            </w: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28.10.2013 14:37</w:t>
            </w: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Дата завершения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20.11.2013 10:00</w:t>
            </w: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Место проведения: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Торговая процедура "Запрос предложений (в форме ПДО) покупателя № 1210404" проводится на сайте в сети Интернет по адресу: www.fabrikant.ru.</w:t>
            </w: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Предложения по данному предмету договора (или по отдельным лотам) подаются в электронной форме участниками торговой процедуры посредством системы электронного документооборота на сайте в сети Интернет по адресу: www.fabrikant.ru.</w:t>
            </w: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br/>
              <w:t>Предложение, в том числе входящие в его состав электронные документы, не должны содержать недостоверной и противоречивой информации.</w:t>
            </w:r>
          </w:p>
        </w:tc>
      </w:tr>
      <w:tr w:rsidR="00BE2D40" w:rsidRPr="00BE2D40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jc w:val="right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Порядок подачи предложений: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2D40" w:rsidRPr="00BE2D40" w:rsidRDefault="00BE2D40" w:rsidP="00BE2D40">
            <w:pPr>
              <w:spacing w:after="0" w:line="240" w:lineRule="auto"/>
              <w:textAlignment w:val="top"/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</w:pPr>
            <w:r w:rsidRPr="00BE2D40">
              <w:rPr>
                <w:rFonts w:ascii="Tahoma" w:eastAsia="Times New Roman" w:hAnsi="Tahoma" w:cs="Tahoma"/>
                <w:sz w:val="15"/>
                <w:szCs w:val="15"/>
                <w:lang w:eastAsia="ru-RU"/>
              </w:rPr>
              <w:t>Предложения по цене подаются в электронной форме участниками торговой процедуры посредством системы электронного документооборота на сайте в сети Интернет по адресу: www.fabrikant.ru.</w:t>
            </w:r>
          </w:p>
        </w:tc>
      </w:tr>
    </w:tbl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40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E2D40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2D40"/>
    <w:rPr>
      <w:strike w:val="0"/>
      <w:dstrike w:val="0"/>
      <w:color w:val="297CA6"/>
      <w:u w:val="none"/>
      <w:effect w:val="none"/>
    </w:rPr>
  </w:style>
  <w:style w:type="character" w:customStyle="1" w:styleId="gray1">
    <w:name w:val="gray1"/>
    <w:basedOn w:val="a0"/>
    <w:rsid w:val="00BE2D40"/>
    <w:rPr>
      <w:color w:val="818181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E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D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2D40"/>
    <w:rPr>
      <w:strike w:val="0"/>
      <w:dstrike w:val="0"/>
      <w:color w:val="297CA6"/>
      <w:u w:val="none"/>
      <w:effect w:val="none"/>
    </w:rPr>
  </w:style>
  <w:style w:type="character" w:customStyle="1" w:styleId="gray1">
    <w:name w:val="gray1"/>
    <w:basedOn w:val="a0"/>
    <w:rsid w:val="00BE2D40"/>
    <w:rPr>
      <w:color w:val="818181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E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D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brikant.ru/market/view.html?action=add_question&amp;id=1210404&amp;type=436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brikant.ru/firms/view_firm.html?id=DxNOLb9mXfqBdvyxUH9Pbg%3D%3D&amp;fi=13296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2013-10-28T10:47:00Z</dcterms:created>
  <dcterms:modified xsi:type="dcterms:W3CDTF">2013-10-28T10:48:00Z</dcterms:modified>
</cp:coreProperties>
</file>