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907"/>
        <w:gridCol w:w="7658"/>
      </w:tblGrid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t>Номер извещения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r w:rsidRPr="007C335A">
              <w:t>31502858046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t>Способ размещения закупки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r w:rsidRPr="007C335A">
              <w:t xml:space="preserve">Запрос предложений в форме ПДО 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t>Наименование закупки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r w:rsidRPr="007C335A">
              <w:t xml:space="preserve">Закупка бумаги газетной маки "О" 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t>Редакция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r w:rsidRPr="007C335A">
              <w:t>1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t>Наименование электронной площадки в сети Интернет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r w:rsidRPr="007C335A">
              <w:t xml:space="preserve">Заявки по данному предмету договора подаются </w:t>
            </w:r>
            <w:proofErr w:type="gramStart"/>
            <w:r w:rsidRPr="007C335A">
              <w:t>в электронной форме претендентами на участие в торговой процедуре посредством системы электронного документооборота на сайте в сети</w:t>
            </w:r>
            <w:proofErr w:type="gramEnd"/>
            <w:r w:rsidRPr="007C335A">
              <w:t xml:space="preserve"> Интернет по адресу: fabrikant.ru.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t>Адрес электронной площадки в сети Интернет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hyperlink r:id="rId7" w:tgtFrame="_blank" w:tooltip="fabrikant.ru" w:history="1">
              <w:r w:rsidRPr="007C335A">
                <w:rPr>
                  <w:rStyle w:val="a3"/>
                </w:rPr>
                <w:t>fabrikant.ru</w:t>
              </w:r>
            </w:hyperlink>
            <w:r w:rsidRPr="007C335A">
              <w:t xml:space="preserve"> 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t>Ссылка на сведения во внешней системе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r w:rsidRPr="007C335A">
              <w:t>http://fabrikant.ru/market/view.html?action=view_pdo&amp;type=4360&amp;id=1345046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t>Дата публикации извещения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r w:rsidRPr="007C335A">
              <w:t>15.10.2015 (</w:t>
            </w:r>
            <w:proofErr w:type="gramStart"/>
            <w:r w:rsidRPr="007C335A">
              <w:t>МСК</w:t>
            </w:r>
            <w:proofErr w:type="gramEnd"/>
            <w:r w:rsidRPr="007C335A">
              <w:t>)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t>Дата публикации текущей редакции извещения</w:t>
            </w:r>
            <w:r w:rsidRPr="007C335A">
              <w:br/>
              <w:t>(по местному времени заказчика)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r w:rsidRPr="007C335A">
              <w:t>15.10.2015 (</w:t>
            </w:r>
            <w:proofErr w:type="gramStart"/>
            <w:r w:rsidRPr="007C335A">
              <w:t>МСК</w:t>
            </w:r>
            <w:proofErr w:type="gramEnd"/>
            <w:r w:rsidRPr="007C335A">
              <w:t>)</w:t>
            </w:r>
          </w:p>
        </w:tc>
      </w:tr>
    </w:tbl>
    <w:p w:rsidR="007C335A" w:rsidRPr="007C335A" w:rsidRDefault="007C335A" w:rsidP="007C335A">
      <w:pPr>
        <w:rPr>
          <w:vanish/>
        </w:rPr>
      </w:pPr>
    </w:p>
    <w:tbl>
      <w:tblPr>
        <w:tblW w:w="5000" w:type="pct"/>
        <w:tblCellSpacing w:w="15" w:type="dxa"/>
        <w:tblCellMar>
          <w:left w:w="150" w:type="dxa"/>
          <w:right w:w="150" w:type="dxa"/>
        </w:tblCellMar>
        <w:tblLook w:val="04A0" w:firstRow="1" w:lastRow="0" w:firstColumn="1" w:lastColumn="0" w:noHBand="0" w:noVBand="1"/>
      </w:tblPr>
      <w:tblGrid>
        <w:gridCol w:w="2414"/>
        <w:gridCol w:w="7151"/>
      </w:tblGrid>
      <w:tr w:rsidR="007C335A" w:rsidRPr="007C335A" w:rsidTr="007C335A">
        <w:trPr>
          <w:trHeight w:val="600"/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C335A" w:rsidRPr="007C335A" w:rsidRDefault="007C335A" w:rsidP="007C335A">
            <w:pPr>
              <w:rPr>
                <w:b/>
                <w:bCs/>
              </w:rPr>
            </w:pPr>
            <w:r w:rsidRPr="007C335A">
              <w:rPr>
                <w:b/>
                <w:bCs/>
              </w:rPr>
              <w:t>Заказчик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t>Заказчик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hyperlink r:id="rId8" w:history="1">
              <w:r w:rsidRPr="007C335A">
                <w:rPr>
                  <w:rStyle w:val="a3"/>
                </w:rPr>
                <w:t>Открытое акционерное общество "Издательство "Советская Кубань"</w:t>
              </w:r>
            </w:hyperlink>
            <w:r w:rsidRPr="007C335A">
              <w:t xml:space="preserve"> 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t>ИНН \ КПП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r w:rsidRPr="007C335A">
              <w:t>2308109156 \ 230801001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t>ОГРН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r w:rsidRPr="007C335A">
              <w:t>1052303687006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t>Адрес места нахождения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r w:rsidRPr="007C335A">
              <w:t xml:space="preserve">350000, Краснодарский, Краснодар, </w:t>
            </w:r>
            <w:proofErr w:type="spellStart"/>
            <w:r w:rsidRPr="007C335A">
              <w:t>Рашпилевская</w:t>
            </w:r>
            <w:proofErr w:type="spellEnd"/>
            <w:r w:rsidRPr="007C335A">
              <w:t>, дом 106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lastRenderedPageBreak/>
              <w:t>Почтовый адрес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r w:rsidRPr="007C335A">
              <w:t xml:space="preserve">350000, Краснодарский край, г. Краснодар, </w:t>
            </w:r>
            <w:proofErr w:type="spellStart"/>
            <w:r w:rsidRPr="007C335A">
              <w:t>ул</w:t>
            </w:r>
            <w:proofErr w:type="gramStart"/>
            <w:r w:rsidRPr="007C335A">
              <w:t>.Р</w:t>
            </w:r>
            <w:proofErr w:type="gramEnd"/>
            <w:r w:rsidRPr="007C335A">
              <w:t>ашпилевская</w:t>
            </w:r>
            <w:proofErr w:type="spellEnd"/>
            <w:r w:rsidRPr="007C335A">
              <w:t xml:space="preserve">, дом 106 </w:t>
            </w:r>
          </w:p>
        </w:tc>
      </w:tr>
    </w:tbl>
    <w:p w:rsidR="007C335A" w:rsidRPr="007C335A" w:rsidRDefault="007C335A" w:rsidP="007C335A">
      <w:pPr>
        <w:rPr>
          <w:vanish/>
        </w:rPr>
      </w:pPr>
    </w:p>
    <w:tbl>
      <w:tblPr>
        <w:tblW w:w="5000" w:type="pct"/>
        <w:tblCellSpacing w:w="15" w:type="dxa"/>
        <w:tblCellMar>
          <w:left w:w="150" w:type="dxa"/>
          <w:right w:w="150" w:type="dxa"/>
        </w:tblCellMar>
        <w:tblLook w:val="04A0" w:firstRow="1" w:lastRow="0" w:firstColumn="1" w:lastColumn="0" w:noHBand="0" w:noVBand="1"/>
      </w:tblPr>
      <w:tblGrid>
        <w:gridCol w:w="2414"/>
        <w:gridCol w:w="7151"/>
      </w:tblGrid>
      <w:tr w:rsidR="007C335A" w:rsidRPr="007C335A" w:rsidTr="007C335A">
        <w:trPr>
          <w:trHeight w:val="600"/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C335A" w:rsidRPr="007C335A" w:rsidRDefault="007C335A" w:rsidP="007C335A">
            <w:pPr>
              <w:rPr>
                <w:b/>
                <w:bCs/>
              </w:rPr>
            </w:pPr>
            <w:r w:rsidRPr="007C335A">
              <w:rPr>
                <w:b/>
                <w:bCs/>
              </w:rPr>
              <w:t xml:space="preserve">Контактное лицо 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t>Организация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r w:rsidRPr="007C335A">
              <w:t>Открытое акционерное общество "Издательство "Советская Кубань" (Заказчик)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t>Контактное лицо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proofErr w:type="spellStart"/>
            <w:r w:rsidRPr="007C335A">
              <w:t>Заричнюк</w:t>
            </w:r>
            <w:proofErr w:type="spellEnd"/>
            <w:r w:rsidRPr="007C335A">
              <w:t xml:space="preserve"> Дарья Владимировна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t>Электронная почта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hyperlink r:id="rId9" w:tooltip="yurist@sovkuban.ru" w:history="1">
              <w:r w:rsidRPr="007C335A">
                <w:rPr>
                  <w:rStyle w:val="a3"/>
                </w:rPr>
                <w:t>yurist@sovkuban.ru</w:t>
              </w:r>
            </w:hyperlink>
            <w:r w:rsidRPr="007C335A">
              <w:t xml:space="preserve"> 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t>Телефон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r w:rsidRPr="007C335A">
              <w:t>+7 (861) 2596363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t>Факс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bookmarkStart w:id="0" w:name="_GoBack"/>
            <w:bookmarkEnd w:id="0"/>
          </w:p>
        </w:tc>
      </w:tr>
    </w:tbl>
    <w:p w:rsidR="007C335A" w:rsidRPr="007C335A" w:rsidRDefault="007C335A" w:rsidP="007C335A">
      <w:pPr>
        <w:rPr>
          <w:vanish/>
        </w:rPr>
      </w:pPr>
    </w:p>
    <w:tbl>
      <w:tblPr>
        <w:tblW w:w="5000" w:type="pct"/>
        <w:tblCellSpacing w:w="15" w:type="dxa"/>
        <w:tblCellMar>
          <w:left w:w="150" w:type="dxa"/>
          <w:right w:w="150" w:type="dxa"/>
        </w:tblCellMar>
        <w:tblLook w:val="04A0" w:firstRow="1" w:lastRow="0" w:firstColumn="1" w:lastColumn="0" w:noHBand="0" w:noVBand="1"/>
      </w:tblPr>
      <w:tblGrid>
        <w:gridCol w:w="2414"/>
        <w:gridCol w:w="7151"/>
      </w:tblGrid>
      <w:tr w:rsidR="007C335A" w:rsidRPr="007C335A" w:rsidTr="007C335A">
        <w:trPr>
          <w:trHeight w:val="600"/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C335A" w:rsidRPr="007C335A" w:rsidRDefault="007C335A" w:rsidP="007C335A">
            <w:pPr>
              <w:rPr>
                <w:b/>
                <w:bCs/>
              </w:rPr>
            </w:pPr>
            <w:r w:rsidRPr="007C335A">
              <w:rPr>
                <w:b/>
                <w:bCs/>
              </w:rPr>
              <w:t xml:space="preserve">Требования к участникам закупки 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r w:rsidRPr="007C335A">
              <w:t>Установлено</w:t>
            </w:r>
          </w:p>
        </w:tc>
      </w:tr>
    </w:tbl>
    <w:p w:rsidR="007C335A" w:rsidRPr="007C335A" w:rsidRDefault="007C335A" w:rsidP="007C335A">
      <w:pPr>
        <w:rPr>
          <w:vanish/>
        </w:rPr>
      </w:pPr>
    </w:p>
    <w:tbl>
      <w:tblPr>
        <w:tblW w:w="5000" w:type="pct"/>
        <w:tblCellSpacing w:w="15" w:type="dxa"/>
        <w:tblCellMar>
          <w:left w:w="150" w:type="dxa"/>
          <w:right w:w="150" w:type="dxa"/>
        </w:tblCellMar>
        <w:tblLook w:val="04A0" w:firstRow="1" w:lastRow="0" w:firstColumn="1" w:lastColumn="0" w:noHBand="0" w:noVBand="1"/>
      </w:tblPr>
      <w:tblGrid>
        <w:gridCol w:w="7634"/>
        <w:gridCol w:w="1931"/>
      </w:tblGrid>
      <w:tr w:rsidR="007C335A" w:rsidRPr="007C335A" w:rsidTr="007C335A">
        <w:trPr>
          <w:trHeight w:val="600"/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C335A" w:rsidRPr="007C335A" w:rsidRDefault="007C335A" w:rsidP="007C335A">
            <w:pPr>
              <w:rPr>
                <w:b/>
                <w:bCs/>
              </w:rPr>
            </w:pPr>
            <w:r w:rsidRPr="007C335A">
              <w:rPr>
                <w:b/>
                <w:bCs/>
              </w:rPr>
              <w:t xml:space="preserve">Порядок размещения закупки 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t>Дата и время окончания подачи заявок</w:t>
            </w:r>
            <w:r w:rsidRPr="007C335A">
              <w:br/>
              <w:t>(по местному времени заказчика)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r w:rsidRPr="007C335A">
              <w:t>22.10.2015 в 10:00 (</w:t>
            </w:r>
            <w:proofErr w:type="gramStart"/>
            <w:r w:rsidRPr="007C335A">
              <w:t>МСК</w:t>
            </w:r>
            <w:proofErr w:type="gramEnd"/>
            <w:r w:rsidRPr="007C335A">
              <w:t>)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0" w:type="auto"/>
            <w:vAlign w:val="center"/>
            <w:hideMark/>
          </w:tcPr>
          <w:p w:rsidR="007C335A" w:rsidRPr="007C335A" w:rsidRDefault="007C335A" w:rsidP="007C335A"/>
        </w:tc>
        <w:tc>
          <w:tcPr>
            <w:tcW w:w="0" w:type="auto"/>
            <w:vAlign w:val="center"/>
            <w:hideMark/>
          </w:tcPr>
          <w:p w:rsidR="007C335A" w:rsidRPr="007C335A" w:rsidRDefault="007C335A" w:rsidP="007C335A"/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t>Рассмотрение заявок</w:t>
            </w:r>
            <w:r w:rsidRPr="007C335A">
              <w:t xml:space="preserve"> 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t>Дата и время рассмотрения заявок</w:t>
            </w:r>
            <w:r w:rsidRPr="007C335A">
              <w:br/>
              <w:t>(по местному времени заказчика)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r w:rsidRPr="007C335A">
              <w:t>22.10.2015 в 10:00 (</w:t>
            </w:r>
            <w:proofErr w:type="gramStart"/>
            <w:r w:rsidRPr="007C335A">
              <w:t>МСК</w:t>
            </w:r>
            <w:proofErr w:type="gramEnd"/>
            <w:r w:rsidRPr="007C335A">
              <w:t>)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t>Место рассмотрения заявок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r w:rsidRPr="007C335A">
              <w:t>По адресу в сети интернет www.fabrikant.ru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t>Проведение закупки в электронной форме</w:t>
            </w:r>
            <w:r w:rsidRPr="007C335A">
              <w:t xml:space="preserve"> 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t>Дата и время подведения итогов</w:t>
            </w:r>
            <w:r w:rsidRPr="007C335A">
              <w:br/>
              <w:t>(по местному времени заказчика)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r w:rsidRPr="007C335A">
              <w:t>22.10.2015 в 10:00 (</w:t>
            </w:r>
            <w:proofErr w:type="gramStart"/>
            <w:r w:rsidRPr="007C335A">
              <w:t>МСК</w:t>
            </w:r>
            <w:proofErr w:type="gramEnd"/>
            <w:r w:rsidRPr="007C335A">
              <w:t>)</w:t>
            </w:r>
          </w:p>
        </w:tc>
      </w:tr>
    </w:tbl>
    <w:p w:rsidR="007C335A" w:rsidRPr="007C335A" w:rsidRDefault="007C335A" w:rsidP="007C335A">
      <w:pPr>
        <w:rPr>
          <w:vanish/>
        </w:rPr>
      </w:pPr>
    </w:p>
    <w:tbl>
      <w:tblPr>
        <w:tblW w:w="5000" w:type="pct"/>
        <w:tblCellSpacing w:w="15" w:type="dxa"/>
        <w:tblCellMar>
          <w:left w:w="150" w:type="dxa"/>
          <w:right w:w="150" w:type="dxa"/>
        </w:tblCellMar>
        <w:tblLook w:val="04A0" w:firstRow="1" w:lastRow="0" w:firstColumn="1" w:lastColumn="0" w:noHBand="0" w:noVBand="1"/>
      </w:tblPr>
      <w:tblGrid>
        <w:gridCol w:w="2414"/>
        <w:gridCol w:w="7151"/>
      </w:tblGrid>
      <w:tr w:rsidR="007C335A" w:rsidRPr="007C335A" w:rsidTr="007C335A">
        <w:trPr>
          <w:trHeight w:val="600"/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C335A" w:rsidRPr="007C335A" w:rsidRDefault="007C335A" w:rsidP="007C335A">
            <w:pPr>
              <w:rPr>
                <w:b/>
                <w:bCs/>
              </w:rPr>
            </w:pPr>
            <w:r w:rsidRPr="007C335A">
              <w:rPr>
                <w:b/>
                <w:bCs/>
              </w:rPr>
              <w:t xml:space="preserve">Предоставление документации 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lastRenderedPageBreak/>
              <w:t>Срок предоставления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r w:rsidRPr="007C335A">
              <w:t>с 15.10.2015 по 22.10.2015 (</w:t>
            </w:r>
            <w:proofErr w:type="gramStart"/>
            <w:r w:rsidRPr="007C335A">
              <w:t>МСК</w:t>
            </w:r>
            <w:proofErr w:type="gramEnd"/>
            <w:r w:rsidRPr="007C335A">
              <w:t>)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t>Место предоставления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r w:rsidRPr="007C335A">
              <w:t>Межотраслевая торговая система Fabrikant.ru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t>Порядок предоставления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r w:rsidRPr="007C335A">
              <w:t>В электронной форме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t>Официальный сайт, на котором размещена документация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r w:rsidRPr="007C335A">
              <w:t>www.zakupki.gov.ru</w:t>
            </w:r>
          </w:p>
        </w:tc>
      </w:tr>
      <w:tr w:rsidR="007C335A" w:rsidRPr="007C335A" w:rsidTr="007C335A">
        <w:trPr>
          <w:trHeight w:val="600"/>
          <w:tblCellSpacing w:w="15" w:type="dxa"/>
        </w:trPr>
        <w:tc>
          <w:tcPr>
            <w:tcW w:w="12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7C335A" w:rsidRPr="007C335A" w:rsidRDefault="007C335A" w:rsidP="007C335A">
            <w:r w:rsidRPr="007C335A">
              <w:rPr>
                <w:b/>
                <w:bCs/>
              </w:rPr>
              <w:t>Внесение платы за предоставление конкурсной документации</w:t>
            </w:r>
          </w:p>
        </w:tc>
        <w:tc>
          <w:tcPr>
            <w:tcW w:w="0" w:type="auto"/>
            <w:hideMark/>
          </w:tcPr>
          <w:p w:rsidR="007C335A" w:rsidRPr="007C335A" w:rsidRDefault="007C335A" w:rsidP="007C335A">
            <w:r w:rsidRPr="007C335A">
              <w:t xml:space="preserve">Требования не установлены </w:t>
            </w:r>
          </w:p>
        </w:tc>
      </w:tr>
    </w:tbl>
    <w:p w:rsidR="00AF3DA2" w:rsidRDefault="00AF3DA2"/>
    <w:sectPr w:rsidR="00AF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EF0" w:rsidRDefault="00262EF0" w:rsidP="007C335A">
      <w:pPr>
        <w:spacing w:after="0" w:line="240" w:lineRule="auto"/>
      </w:pPr>
      <w:r>
        <w:separator/>
      </w:r>
    </w:p>
  </w:endnote>
  <w:endnote w:type="continuationSeparator" w:id="0">
    <w:p w:rsidR="00262EF0" w:rsidRDefault="00262EF0" w:rsidP="007C3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EF0" w:rsidRDefault="00262EF0" w:rsidP="007C335A">
      <w:pPr>
        <w:spacing w:after="0" w:line="240" w:lineRule="auto"/>
      </w:pPr>
      <w:r>
        <w:separator/>
      </w:r>
    </w:p>
  </w:footnote>
  <w:footnote w:type="continuationSeparator" w:id="0">
    <w:p w:rsidR="00262EF0" w:rsidRDefault="00262EF0" w:rsidP="007C33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35A"/>
    <w:rsid w:val="00044AAA"/>
    <w:rsid w:val="000C78FC"/>
    <w:rsid w:val="00133C1A"/>
    <w:rsid w:val="001F1FA8"/>
    <w:rsid w:val="00262EF0"/>
    <w:rsid w:val="00281E5A"/>
    <w:rsid w:val="002A1572"/>
    <w:rsid w:val="00396109"/>
    <w:rsid w:val="003A03F3"/>
    <w:rsid w:val="004E497A"/>
    <w:rsid w:val="00517683"/>
    <w:rsid w:val="00553B20"/>
    <w:rsid w:val="00616F20"/>
    <w:rsid w:val="006939FB"/>
    <w:rsid w:val="00694E7D"/>
    <w:rsid w:val="00715227"/>
    <w:rsid w:val="00783592"/>
    <w:rsid w:val="007C0B63"/>
    <w:rsid w:val="007C335A"/>
    <w:rsid w:val="008308A5"/>
    <w:rsid w:val="009B70A6"/>
    <w:rsid w:val="00A05690"/>
    <w:rsid w:val="00A33CEF"/>
    <w:rsid w:val="00A62867"/>
    <w:rsid w:val="00A651C5"/>
    <w:rsid w:val="00AB0E1F"/>
    <w:rsid w:val="00AF3DA2"/>
    <w:rsid w:val="00B43CC1"/>
    <w:rsid w:val="00B701D1"/>
    <w:rsid w:val="00BF2DF1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35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C3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335A"/>
  </w:style>
  <w:style w:type="paragraph" w:styleId="a6">
    <w:name w:val="footer"/>
    <w:basedOn w:val="a"/>
    <w:link w:val="a7"/>
    <w:uiPriority w:val="99"/>
    <w:unhideWhenUsed/>
    <w:rsid w:val="007C3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33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35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C3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335A"/>
  </w:style>
  <w:style w:type="paragraph" w:styleId="a6">
    <w:name w:val="footer"/>
    <w:basedOn w:val="a"/>
    <w:link w:val="a7"/>
    <w:uiPriority w:val="99"/>
    <w:unhideWhenUsed/>
    <w:rsid w:val="007C3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3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1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84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79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36341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83479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039082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820586383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upki.gov.ru/223/purchase/private/purchase/info/common-info.html?purchaseId=2922767&amp;purchaseMethodType=i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abrikant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yurist@sov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Белова</dc:creator>
  <cp:lastModifiedBy>Татьяна Белова</cp:lastModifiedBy>
  <cp:revision>1</cp:revision>
  <dcterms:created xsi:type="dcterms:W3CDTF">2015-10-15T12:06:00Z</dcterms:created>
  <dcterms:modified xsi:type="dcterms:W3CDTF">2015-10-15T12:09:00Z</dcterms:modified>
</cp:coreProperties>
</file>